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E04C" w14:textId="77777777" w:rsidR="00236A5A" w:rsidRPr="00404FA6" w:rsidRDefault="00236A5A" w:rsidP="00236A5A">
      <w:pPr>
        <w:rPr>
          <w:b/>
          <w:bCs/>
          <w:szCs w:val="24"/>
        </w:rPr>
      </w:pPr>
    </w:p>
    <w:p w14:paraId="2CDD9415" w14:textId="77777777" w:rsidR="00236A5A" w:rsidRPr="00404FA6" w:rsidRDefault="00236A5A" w:rsidP="00236A5A">
      <w:pPr>
        <w:rPr>
          <w:b/>
          <w:bCs/>
          <w:szCs w:val="24"/>
        </w:rPr>
      </w:pPr>
      <w:r w:rsidRPr="00404FA6">
        <w:rPr>
          <w:b/>
          <w:bCs/>
          <w:szCs w:val="24"/>
        </w:rPr>
        <w:t>FOR IMMEDIATE RELEASE</w:t>
      </w:r>
    </w:p>
    <w:p w14:paraId="4B86C69D" w14:textId="77777777" w:rsidR="00236A5A" w:rsidRPr="00E02BD3" w:rsidRDefault="00236A5A" w:rsidP="00236A5A">
      <w:pPr>
        <w:jc w:val="center"/>
        <w:rPr>
          <w:b/>
          <w:bCs/>
          <w:sz w:val="36"/>
          <w:szCs w:val="36"/>
        </w:rPr>
      </w:pPr>
      <w:r w:rsidRPr="00E02BD3">
        <w:rPr>
          <w:b/>
          <w:bCs/>
          <w:sz w:val="36"/>
          <w:szCs w:val="36"/>
        </w:rPr>
        <w:t>Development team selected to modernize</w:t>
      </w:r>
    </w:p>
    <w:p w14:paraId="0C7E5ED6" w14:textId="77777777" w:rsidR="00236A5A" w:rsidRDefault="00236A5A" w:rsidP="00236A5A">
      <w:pPr>
        <w:jc w:val="center"/>
        <w:rPr>
          <w:b/>
          <w:bCs/>
          <w:sz w:val="36"/>
          <w:szCs w:val="36"/>
        </w:rPr>
      </w:pPr>
      <w:r w:rsidRPr="00E02BD3">
        <w:rPr>
          <w:b/>
          <w:bCs/>
          <w:sz w:val="36"/>
          <w:szCs w:val="36"/>
        </w:rPr>
        <w:t>Tarrytown affordable housing complex</w:t>
      </w:r>
    </w:p>
    <w:p w14:paraId="6708FD80" w14:textId="77777777" w:rsidR="00236A5A" w:rsidRPr="00E02BD3" w:rsidRDefault="00236A5A" w:rsidP="00236A5A">
      <w:pPr>
        <w:jc w:val="center"/>
        <w:rPr>
          <w:b/>
          <w:bCs/>
          <w:sz w:val="36"/>
          <w:szCs w:val="36"/>
        </w:rPr>
      </w:pPr>
    </w:p>
    <w:p w14:paraId="5EF1F575" w14:textId="77777777" w:rsidR="00236A5A" w:rsidRPr="00404FA6" w:rsidRDefault="00236A5A" w:rsidP="00236A5A">
      <w:pPr>
        <w:jc w:val="center"/>
        <w:rPr>
          <w:b/>
          <w:bCs/>
          <w:i/>
          <w:iCs/>
          <w:sz w:val="32"/>
          <w:szCs w:val="32"/>
        </w:rPr>
      </w:pPr>
      <w:r w:rsidRPr="00404FA6">
        <w:rPr>
          <w:b/>
          <w:bCs/>
          <w:i/>
          <w:iCs/>
          <w:sz w:val="32"/>
          <w:szCs w:val="32"/>
        </w:rPr>
        <w:t xml:space="preserve">Wilder Balter Partners, Duvernay + Brooks and the Housing Action Council </w:t>
      </w:r>
      <w:r>
        <w:rPr>
          <w:b/>
          <w:bCs/>
          <w:i/>
          <w:iCs/>
          <w:sz w:val="32"/>
          <w:szCs w:val="32"/>
        </w:rPr>
        <w:t>team-up for</w:t>
      </w:r>
      <w:r w:rsidRPr="00404FA6">
        <w:rPr>
          <w:b/>
          <w:bCs/>
          <w:i/>
          <w:iCs/>
          <w:sz w:val="32"/>
          <w:szCs w:val="32"/>
        </w:rPr>
        <w:t xml:space="preserve"> redevelopment of Franklin Towers and Courts</w:t>
      </w:r>
    </w:p>
    <w:p w14:paraId="0362812B" w14:textId="77777777" w:rsidR="00236A5A" w:rsidRPr="009B7193" w:rsidRDefault="00236A5A" w:rsidP="00236A5A">
      <w:pPr>
        <w:jc w:val="center"/>
        <w:rPr>
          <w:b/>
          <w:bCs/>
          <w:i/>
          <w:iCs/>
          <w:szCs w:val="24"/>
        </w:rPr>
      </w:pPr>
    </w:p>
    <w:p w14:paraId="7502052A" w14:textId="77777777" w:rsidR="00236A5A" w:rsidRPr="00AE287C" w:rsidRDefault="00236A5A" w:rsidP="00236A5A">
      <w:pPr>
        <w:rPr>
          <w:szCs w:val="24"/>
        </w:rPr>
      </w:pPr>
      <w:r w:rsidRPr="00BE3BBC">
        <w:rPr>
          <w:b/>
          <w:bCs/>
          <w:szCs w:val="24"/>
        </w:rPr>
        <w:t>T</w:t>
      </w:r>
      <w:r>
        <w:rPr>
          <w:b/>
          <w:bCs/>
          <w:szCs w:val="24"/>
        </w:rPr>
        <w:t>ARRYTOWN</w:t>
      </w:r>
      <w:r w:rsidRPr="00BE3BBC">
        <w:rPr>
          <w:b/>
          <w:bCs/>
          <w:szCs w:val="24"/>
        </w:rPr>
        <w:t xml:space="preserve">, NY (August </w:t>
      </w:r>
      <w:r>
        <w:rPr>
          <w:b/>
          <w:bCs/>
          <w:szCs w:val="24"/>
        </w:rPr>
        <w:t>31</w:t>
      </w:r>
      <w:r w:rsidRPr="00BE3BBC">
        <w:rPr>
          <w:b/>
          <w:bCs/>
          <w:szCs w:val="24"/>
        </w:rPr>
        <w:t>, 2021)</w:t>
      </w:r>
      <w:r w:rsidRPr="00AE287C">
        <w:rPr>
          <w:szCs w:val="24"/>
        </w:rPr>
        <w:t xml:space="preserve">—The Tarrytown Municipal Housing Authority has chosen WB Housing Partners </w:t>
      </w:r>
      <w:r>
        <w:rPr>
          <w:szCs w:val="24"/>
        </w:rPr>
        <w:t xml:space="preserve">for a major </w:t>
      </w:r>
      <w:r w:rsidRPr="00AE287C">
        <w:rPr>
          <w:szCs w:val="24"/>
        </w:rPr>
        <w:t xml:space="preserve">modernization of </w:t>
      </w:r>
      <w:r>
        <w:rPr>
          <w:szCs w:val="24"/>
        </w:rPr>
        <w:t xml:space="preserve">its </w:t>
      </w:r>
      <w:r w:rsidRPr="00AE287C">
        <w:rPr>
          <w:szCs w:val="24"/>
        </w:rPr>
        <w:t>affordable housing complexes</w:t>
      </w:r>
      <w:r>
        <w:rPr>
          <w:szCs w:val="24"/>
        </w:rPr>
        <w:t xml:space="preserve"> utilizing the Department of Housing and Urban Development (HUD) Rental Assistance Demonstration program</w:t>
      </w:r>
      <w:r w:rsidRPr="00AE287C">
        <w:rPr>
          <w:szCs w:val="24"/>
        </w:rPr>
        <w:t>.</w:t>
      </w:r>
    </w:p>
    <w:p w14:paraId="698D2573" w14:textId="77777777" w:rsidR="00236A5A" w:rsidRPr="00AE287C" w:rsidRDefault="00236A5A" w:rsidP="00236A5A">
      <w:pPr>
        <w:rPr>
          <w:szCs w:val="24"/>
        </w:rPr>
      </w:pPr>
      <w:r>
        <w:rPr>
          <w:szCs w:val="24"/>
        </w:rPr>
        <w:t xml:space="preserve">Working with the continued involvement of the Tarrytown Municipal Housing Authority, </w:t>
      </w:r>
      <w:r w:rsidRPr="00AE287C">
        <w:rPr>
          <w:szCs w:val="24"/>
        </w:rPr>
        <w:t xml:space="preserve">WB Housing Partners </w:t>
      </w:r>
      <w:r>
        <w:rPr>
          <w:szCs w:val="24"/>
        </w:rPr>
        <w:t>will oversee the</w:t>
      </w:r>
      <w:r w:rsidRPr="00AE287C">
        <w:rPr>
          <w:szCs w:val="24"/>
        </w:rPr>
        <w:t xml:space="preserve"> </w:t>
      </w:r>
      <w:r>
        <w:rPr>
          <w:szCs w:val="24"/>
        </w:rPr>
        <w:t xml:space="preserve">modernization of the Housing Authority’s affordable rental housing that includes </w:t>
      </w:r>
      <w:r w:rsidRPr="00AE287C">
        <w:rPr>
          <w:szCs w:val="24"/>
        </w:rPr>
        <w:t xml:space="preserve">151 </w:t>
      </w:r>
      <w:r>
        <w:rPr>
          <w:szCs w:val="24"/>
        </w:rPr>
        <w:t xml:space="preserve">apartments in Tarrytown’s </w:t>
      </w:r>
      <w:r w:rsidRPr="00E02BD3">
        <w:rPr>
          <w:i/>
          <w:iCs/>
          <w:szCs w:val="24"/>
        </w:rPr>
        <w:t>Franklin Courts</w:t>
      </w:r>
      <w:r>
        <w:rPr>
          <w:szCs w:val="24"/>
        </w:rPr>
        <w:t xml:space="preserve"> and </w:t>
      </w:r>
      <w:r w:rsidRPr="00E02BD3">
        <w:rPr>
          <w:i/>
          <w:iCs/>
          <w:szCs w:val="24"/>
        </w:rPr>
        <w:t>Franklin Towers</w:t>
      </w:r>
      <w:r w:rsidRPr="00AE287C">
        <w:rPr>
          <w:szCs w:val="24"/>
        </w:rPr>
        <w:t xml:space="preserve">. WB Housing Partners </w:t>
      </w:r>
      <w:r>
        <w:rPr>
          <w:szCs w:val="24"/>
        </w:rPr>
        <w:t xml:space="preserve">is comprised of </w:t>
      </w:r>
      <w:r w:rsidRPr="00AE287C">
        <w:rPr>
          <w:szCs w:val="24"/>
        </w:rPr>
        <w:t>Wilder Balter Partners, Duvernay + Brooks</w:t>
      </w:r>
      <w:r>
        <w:rPr>
          <w:szCs w:val="24"/>
        </w:rPr>
        <w:t>,</w:t>
      </w:r>
      <w:r w:rsidRPr="00AE287C">
        <w:rPr>
          <w:szCs w:val="24"/>
        </w:rPr>
        <w:t xml:space="preserve"> and the Housing Action Council, all </w:t>
      </w:r>
      <w:r>
        <w:rPr>
          <w:szCs w:val="24"/>
        </w:rPr>
        <w:t xml:space="preserve">of whom have extensive </w:t>
      </w:r>
      <w:r w:rsidRPr="00AE287C">
        <w:rPr>
          <w:szCs w:val="24"/>
        </w:rPr>
        <w:t>experience in the region’s affordable housing sector.</w:t>
      </w:r>
    </w:p>
    <w:p w14:paraId="66E29D18" w14:textId="77777777" w:rsidR="00236A5A" w:rsidRPr="00AE287C" w:rsidRDefault="00236A5A" w:rsidP="00236A5A">
      <w:pPr>
        <w:rPr>
          <w:szCs w:val="24"/>
        </w:rPr>
      </w:pPr>
      <w:r w:rsidRPr="00AE287C">
        <w:rPr>
          <w:szCs w:val="24"/>
        </w:rPr>
        <w:t xml:space="preserve">“Our Team </w:t>
      </w:r>
      <w:r>
        <w:rPr>
          <w:szCs w:val="24"/>
        </w:rPr>
        <w:t xml:space="preserve">members have </w:t>
      </w:r>
      <w:r w:rsidRPr="00AE287C">
        <w:rPr>
          <w:szCs w:val="24"/>
        </w:rPr>
        <w:t xml:space="preserve">strong real estate development, </w:t>
      </w:r>
      <w:r>
        <w:rPr>
          <w:szCs w:val="24"/>
        </w:rPr>
        <w:t xml:space="preserve">construction, </w:t>
      </w:r>
      <w:r w:rsidRPr="00AE287C">
        <w:rPr>
          <w:szCs w:val="24"/>
        </w:rPr>
        <w:t xml:space="preserve">management and finance experience </w:t>
      </w:r>
      <w:r>
        <w:rPr>
          <w:szCs w:val="24"/>
        </w:rPr>
        <w:t xml:space="preserve">that we have applied </w:t>
      </w:r>
      <w:r w:rsidRPr="00AE287C">
        <w:rPr>
          <w:szCs w:val="24"/>
        </w:rPr>
        <w:t>in Tarrytown a</w:t>
      </w:r>
      <w:r>
        <w:rPr>
          <w:szCs w:val="24"/>
        </w:rPr>
        <w:t xml:space="preserve">s well </w:t>
      </w:r>
      <w:r w:rsidRPr="00AE287C">
        <w:rPr>
          <w:szCs w:val="24"/>
        </w:rPr>
        <w:t xml:space="preserve">throughout Westchester County and New York </w:t>
      </w:r>
      <w:r>
        <w:rPr>
          <w:szCs w:val="24"/>
        </w:rPr>
        <w:t>S</w:t>
      </w:r>
      <w:r w:rsidRPr="00AE287C">
        <w:rPr>
          <w:szCs w:val="24"/>
        </w:rPr>
        <w:t>tate</w:t>
      </w:r>
      <w:r>
        <w:rPr>
          <w:szCs w:val="24"/>
        </w:rPr>
        <w:t xml:space="preserve">.  We have a </w:t>
      </w:r>
      <w:r w:rsidRPr="00AE287C">
        <w:rPr>
          <w:szCs w:val="24"/>
        </w:rPr>
        <w:t>depth of experience in working with HUD</w:t>
      </w:r>
      <w:r>
        <w:rPr>
          <w:szCs w:val="24"/>
        </w:rPr>
        <w:t>, New York State Homes and Community Renewal</w:t>
      </w:r>
      <w:r w:rsidRPr="00AE287C">
        <w:rPr>
          <w:szCs w:val="24"/>
        </w:rPr>
        <w:t xml:space="preserve"> and Public Housing Authorities</w:t>
      </w:r>
      <w:r>
        <w:rPr>
          <w:szCs w:val="24"/>
        </w:rPr>
        <w:t>,</w:t>
      </w:r>
      <w:r w:rsidRPr="00AE287C">
        <w:rPr>
          <w:szCs w:val="24"/>
        </w:rPr>
        <w:t xml:space="preserve">” said William Balter, </w:t>
      </w:r>
      <w:r>
        <w:rPr>
          <w:szCs w:val="24"/>
        </w:rPr>
        <w:t>P</w:t>
      </w:r>
      <w:r w:rsidRPr="00AE287C">
        <w:rPr>
          <w:szCs w:val="24"/>
        </w:rPr>
        <w:t xml:space="preserve">resident of Wilder Balter Partners Inc. </w:t>
      </w:r>
      <w:r w:rsidRPr="009B7193">
        <w:rPr>
          <w:i/>
          <w:iCs/>
          <w:szCs w:val="24"/>
        </w:rPr>
        <w:t>Franklin Courts</w:t>
      </w:r>
      <w:r>
        <w:rPr>
          <w:i/>
          <w:iCs/>
          <w:szCs w:val="24"/>
        </w:rPr>
        <w:t>,</w:t>
      </w:r>
      <w:r w:rsidRPr="00AE287C">
        <w:rPr>
          <w:szCs w:val="24"/>
        </w:rPr>
        <w:t xml:space="preserve"> built in </w:t>
      </w:r>
      <w:proofErr w:type="gramStart"/>
      <w:r w:rsidRPr="00AE287C">
        <w:rPr>
          <w:szCs w:val="24"/>
        </w:rPr>
        <w:t xml:space="preserve">1952 </w:t>
      </w:r>
      <w:r>
        <w:rPr>
          <w:szCs w:val="24"/>
        </w:rPr>
        <w:t>,</w:t>
      </w:r>
      <w:proofErr w:type="gramEnd"/>
      <w:r>
        <w:rPr>
          <w:szCs w:val="24"/>
        </w:rPr>
        <w:t xml:space="preserve"> includes </w:t>
      </w:r>
      <w:r w:rsidRPr="00AE287C">
        <w:rPr>
          <w:szCs w:val="24"/>
        </w:rPr>
        <w:t xml:space="preserve">70 multi-family garden style apartments in 14 one- </w:t>
      </w:r>
      <w:r>
        <w:rPr>
          <w:szCs w:val="24"/>
        </w:rPr>
        <w:t>and</w:t>
      </w:r>
      <w:r w:rsidRPr="00AE287C">
        <w:rPr>
          <w:szCs w:val="24"/>
        </w:rPr>
        <w:t xml:space="preserve"> two-story standalone buildings.</w:t>
      </w:r>
      <w:r>
        <w:rPr>
          <w:szCs w:val="24"/>
        </w:rPr>
        <w:t xml:space="preserve"> </w:t>
      </w:r>
      <w:r w:rsidRPr="009B7193">
        <w:rPr>
          <w:i/>
          <w:iCs/>
          <w:szCs w:val="24"/>
        </w:rPr>
        <w:t>Franklin Towers</w:t>
      </w:r>
      <w:r w:rsidRPr="00AE287C">
        <w:rPr>
          <w:szCs w:val="24"/>
        </w:rPr>
        <w:t xml:space="preserve"> is a 10-story </w:t>
      </w:r>
      <w:r>
        <w:rPr>
          <w:szCs w:val="24"/>
        </w:rPr>
        <w:t>brick building</w:t>
      </w:r>
      <w:r w:rsidRPr="00AE287C">
        <w:rPr>
          <w:szCs w:val="24"/>
        </w:rPr>
        <w:t xml:space="preserve"> built in 1964</w:t>
      </w:r>
      <w:r>
        <w:rPr>
          <w:szCs w:val="24"/>
        </w:rPr>
        <w:t xml:space="preserve"> that </w:t>
      </w:r>
      <w:r w:rsidRPr="00AE287C">
        <w:rPr>
          <w:szCs w:val="24"/>
        </w:rPr>
        <w:t xml:space="preserve">contains 81 </w:t>
      </w:r>
      <w:r>
        <w:rPr>
          <w:szCs w:val="24"/>
        </w:rPr>
        <w:t>apartments</w:t>
      </w:r>
      <w:r w:rsidRPr="00AE287C">
        <w:rPr>
          <w:szCs w:val="24"/>
        </w:rPr>
        <w:t>, many with views of the Hudson River.</w:t>
      </w:r>
      <w:r>
        <w:rPr>
          <w:szCs w:val="24"/>
        </w:rPr>
        <w:t xml:space="preserve"> Both are at 50 White Street.</w:t>
      </w:r>
    </w:p>
    <w:p w14:paraId="1EB18646" w14:textId="77777777" w:rsidR="00236A5A" w:rsidRPr="00AE287C" w:rsidRDefault="00236A5A" w:rsidP="00236A5A">
      <w:pPr>
        <w:rPr>
          <w:szCs w:val="24"/>
        </w:rPr>
      </w:pPr>
      <w:r w:rsidRPr="00AE287C">
        <w:rPr>
          <w:szCs w:val="24"/>
        </w:rPr>
        <w:t>“We are committed to providing our residents with dignified and contemporary affordable housing that reflects the extraordinary renewal they are seeing in their community</w:t>
      </w:r>
      <w:r>
        <w:rPr>
          <w:szCs w:val="24"/>
        </w:rPr>
        <w:t>, as well as ensuring the long-term sustainability of very needed affordable housing in Tarrytown and protecting the rights of our current residents to remain in their homes,</w:t>
      </w:r>
      <w:r w:rsidRPr="00AE287C">
        <w:rPr>
          <w:szCs w:val="24"/>
        </w:rPr>
        <w:t>”</w:t>
      </w:r>
      <w:r w:rsidRPr="00EC44A7">
        <w:rPr>
          <w:szCs w:val="24"/>
        </w:rPr>
        <w:t xml:space="preserve"> </w:t>
      </w:r>
      <w:r w:rsidRPr="00EC44A7">
        <w:rPr>
          <w:strike/>
          <w:szCs w:val="24"/>
        </w:rPr>
        <w:t>s</w:t>
      </w:r>
      <w:r w:rsidRPr="00EA70B1">
        <w:rPr>
          <w:szCs w:val="24"/>
        </w:rPr>
        <w:t>aid Wilfredo Gonzalez, Jr., Executive Director of the Tarrytown Municipal Housing Authority.</w:t>
      </w:r>
    </w:p>
    <w:p w14:paraId="1B78FC21" w14:textId="77777777" w:rsidR="00236A5A" w:rsidRPr="00AE287C" w:rsidRDefault="00236A5A" w:rsidP="00236A5A">
      <w:pPr>
        <w:rPr>
          <w:szCs w:val="24"/>
        </w:rPr>
      </w:pPr>
      <w:r>
        <w:rPr>
          <w:szCs w:val="24"/>
        </w:rPr>
        <w:t xml:space="preserve">Wilder Balter Partners is currently under construction on several developments in Westchester and, in partnership with Duvernay + Brooks, is 50% complete with the redevelopment of the Glens Falls Housing Authority’s portfolio.  Currently, working with the Housing Action Council, Wilder Balter Partners is under construction on the </w:t>
      </w:r>
      <w:r w:rsidRPr="00AE287C">
        <w:rPr>
          <w:szCs w:val="24"/>
        </w:rPr>
        <w:t>redevelopment</w:t>
      </w:r>
      <w:r>
        <w:rPr>
          <w:szCs w:val="24"/>
        </w:rPr>
        <w:t xml:space="preserve"> </w:t>
      </w:r>
      <w:r w:rsidRPr="00AE287C">
        <w:rPr>
          <w:szCs w:val="24"/>
        </w:rPr>
        <w:t xml:space="preserve">of the Tarrytown YMCA into a 109-unit affordable, LEED Gold certified, development for residents with incomes ranging from 30% AMI to </w:t>
      </w:r>
      <w:r>
        <w:rPr>
          <w:szCs w:val="24"/>
        </w:rPr>
        <w:t>7</w:t>
      </w:r>
      <w:r w:rsidRPr="00AE287C">
        <w:rPr>
          <w:szCs w:val="24"/>
        </w:rPr>
        <w:t xml:space="preserve">0% AMI. The development includes the preservation and adaptive re-use of the existing historic structure on Main Street, combined with a new four-story building behind </w:t>
      </w:r>
      <w:bookmarkStart w:id="0" w:name="_Hlk80960840"/>
      <w:r w:rsidRPr="00AE287C">
        <w:rPr>
          <w:szCs w:val="24"/>
        </w:rPr>
        <w:t xml:space="preserve">it, and the </w:t>
      </w:r>
      <w:bookmarkEnd w:id="0"/>
      <w:r w:rsidRPr="00AE287C">
        <w:rPr>
          <w:szCs w:val="24"/>
        </w:rPr>
        <w:t>development of a new 6</w:t>
      </w:r>
      <w:r>
        <w:rPr>
          <w:szCs w:val="24"/>
        </w:rPr>
        <w:t>8</w:t>
      </w:r>
      <w:r w:rsidRPr="00AE287C">
        <w:rPr>
          <w:szCs w:val="24"/>
        </w:rPr>
        <w:t xml:space="preserve">-car municipal parking garage that will be </w:t>
      </w:r>
      <w:r>
        <w:rPr>
          <w:szCs w:val="24"/>
        </w:rPr>
        <w:t xml:space="preserve">provided </w:t>
      </w:r>
      <w:r w:rsidRPr="00AE287C">
        <w:rPr>
          <w:szCs w:val="24"/>
        </w:rPr>
        <w:t>to the Village of Tarrytown.</w:t>
      </w:r>
    </w:p>
    <w:p w14:paraId="0B6D4985" w14:textId="77777777" w:rsidR="00236A5A" w:rsidRPr="0005120C" w:rsidRDefault="00236A5A" w:rsidP="00236A5A">
      <w:pPr>
        <w:rPr>
          <w:szCs w:val="24"/>
        </w:rPr>
      </w:pPr>
      <w:r w:rsidRPr="0005120C">
        <w:rPr>
          <w:szCs w:val="24"/>
        </w:rPr>
        <w:t xml:space="preserve">Brian </w:t>
      </w:r>
      <w:proofErr w:type="spellStart"/>
      <w:r w:rsidRPr="0005120C">
        <w:rPr>
          <w:szCs w:val="24"/>
        </w:rPr>
        <w:t>Heeger</w:t>
      </w:r>
      <w:proofErr w:type="spellEnd"/>
      <w:r w:rsidRPr="0005120C">
        <w:rPr>
          <w:szCs w:val="24"/>
        </w:rPr>
        <w:t>, Managing Director of Duvernay + Brooks, said: “D+B, a New York State certified woman-owned business, has extensive experience working with public housing authorities and the unique issues faced by public housing authorities undertaking redevelopment, and we look forward to working with TMHA and its residents on meeting their goals for the redevelopment.”</w:t>
      </w:r>
    </w:p>
    <w:p w14:paraId="7AAA2A63" w14:textId="77777777" w:rsidR="00236A5A" w:rsidRPr="00236A5A" w:rsidRDefault="00236A5A" w:rsidP="00236A5A">
      <w:pPr>
        <w:rPr>
          <w:rFonts w:cs="Calibri"/>
          <w:szCs w:val="24"/>
        </w:rPr>
      </w:pPr>
      <w:r w:rsidRPr="00236A5A">
        <w:rPr>
          <w:rFonts w:cs="Calibri"/>
          <w:szCs w:val="24"/>
        </w:rPr>
        <w:t xml:space="preserve">Over the last 40+ years, the Housing Actions Council, located in Tarrytown, has been involved in dozens of affordable developments and redevelopments in the County and Hudson Valley.  HAC </w:t>
      </w:r>
      <w:r w:rsidRPr="00236A5A">
        <w:rPr>
          <w:rFonts w:cs="Calibri"/>
          <w:szCs w:val="24"/>
        </w:rPr>
        <w:lastRenderedPageBreak/>
        <w:t xml:space="preserve">focuses much of their work on affordable housing advocacy for existing tenants as well as those seeking affordable housing.  </w:t>
      </w:r>
    </w:p>
    <w:p w14:paraId="6D290535" w14:textId="77777777" w:rsidR="00236A5A" w:rsidRPr="00236A5A" w:rsidRDefault="00236A5A" w:rsidP="00236A5A">
      <w:pPr>
        <w:rPr>
          <w:rFonts w:cs="Calibri"/>
          <w:szCs w:val="24"/>
        </w:rPr>
      </w:pPr>
      <w:r w:rsidRPr="00AE287C">
        <w:rPr>
          <w:szCs w:val="24"/>
        </w:rPr>
        <w:t xml:space="preserve">WB Housing Partners is committed to a collaborative process with the </w:t>
      </w:r>
      <w:r>
        <w:rPr>
          <w:szCs w:val="24"/>
        </w:rPr>
        <w:t xml:space="preserve">TMHA, </w:t>
      </w:r>
      <w:r w:rsidRPr="00AE287C">
        <w:rPr>
          <w:szCs w:val="24"/>
        </w:rPr>
        <w:t>re</w:t>
      </w:r>
      <w:r w:rsidRPr="00236A5A">
        <w:rPr>
          <w:rFonts w:cs="Calibri"/>
          <w:szCs w:val="24"/>
        </w:rPr>
        <w:t xml:space="preserve">sidents of the two complexes and other Tarrytown stakeholders. The redevelopment will be undertaken to minimize disruption in the lives of the residents, and all current TMHA residents will have the absolute right to remain and live at the newly redeveloped properties.  </w:t>
      </w:r>
    </w:p>
    <w:p w14:paraId="59B9BC29" w14:textId="77777777" w:rsidR="00236A5A" w:rsidRDefault="00236A5A" w:rsidP="00236A5A">
      <w:pPr>
        <w:rPr>
          <w:szCs w:val="24"/>
        </w:rPr>
      </w:pPr>
      <w:r w:rsidRPr="00AE287C">
        <w:rPr>
          <w:szCs w:val="24"/>
        </w:rPr>
        <w:t xml:space="preserve">“This collaborative </w:t>
      </w:r>
      <w:r>
        <w:rPr>
          <w:szCs w:val="24"/>
        </w:rPr>
        <w:t>approach</w:t>
      </w:r>
      <w:r w:rsidRPr="00AE287C">
        <w:rPr>
          <w:szCs w:val="24"/>
        </w:rPr>
        <w:t xml:space="preserve"> enables us to generate a realizable vision for each development that is ‘</w:t>
      </w:r>
      <w:r>
        <w:rPr>
          <w:szCs w:val="24"/>
        </w:rPr>
        <w:t>o</w:t>
      </w:r>
      <w:r w:rsidRPr="00AE287C">
        <w:rPr>
          <w:szCs w:val="24"/>
        </w:rPr>
        <w:t>wned’ by the community, establishing a solid foundation for each project's subsequent development</w:t>
      </w:r>
      <w:r>
        <w:rPr>
          <w:szCs w:val="24"/>
        </w:rPr>
        <w:t xml:space="preserve"> or redevelopment</w:t>
      </w:r>
      <w:r w:rsidRPr="00AE287C">
        <w:rPr>
          <w:szCs w:val="24"/>
        </w:rPr>
        <w:t>, while also building momentum and enthusiasm for the project,</w:t>
      </w:r>
      <w:r>
        <w:rPr>
          <w:szCs w:val="24"/>
        </w:rPr>
        <w:t>”</w:t>
      </w:r>
      <w:r w:rsidRPr="00AE287C">
        <w:rPr>
          <w:szCs w:val="24"/>
        </w:rPr>
        <w:t xml:space="preserve"> said Rosemarie Noonan, </w:t>
      </w:r>
      <w:r>
        <w:rPr>
          <w:szCs w:val="24"/>
        </w:rPr>
        <w:t>E</w:t>
      </w:r>
      <w:r w:rsidRPr="00AE287C">
        <w:rPr>
          <w:szCs w:val="24"/>
        </w:rPr>
        <w:t xml:space="preserve">xecutive </w:t>
      </w:r>
      <w:r>
        <w:rPr>
          <w:szCs w:val="24"/>
        </w:rPr>
        <w:t>D</w:t>
      </w:r>
      <w:r w:rsidRPr="00AE287C">
        <w:rPr>
          <w:szCs w:val="24"/>
        </w:rPr>
        <w:t>irector of the Housing Action Council.</w:t>
      </w:r>
    </w:p>
    <w:p w14:paraId="45745F1D" w14:textId="77777777" w:rsidR="00236A5A" w:rsidRPr="00AE287C" w:rsidRDefault="00236A5A" w:rsidP="00236A5A">
      <w:pPr>
        <w:rPr>
          <w:szCs w:val="24"/>
        </w:rPr>
      </w:pPr>
      <w:r w:rsidRPr="00AE287C">
        <w:rPr>
          <w:szCs w:val="24"/>
        </w:rPr>
        <w:t xml:space="preserve">Interactive planning meetings with residents, elected officials and community stakeholders are expected to begin in </w:t>
      </w:r>
      <w:r>
        <w:rPr>
          <w:szCs w:val="24"/>
        </w:rPr>
        <w:t>the early fall.</w:t>
      </w:r>
    </w:p>
    <w:p w14:paraId="1C71BCCB" w14:textId="77777777" w:rsidR="00236A5A" w:rsidRDefault="00236A5A" w:rsidP="00236A5A">
      <w:pPr>
        <w:rPr>
          <w:szCs w:val="24"/>
        </w:rPr>
      </w:pPr>
      <w:r w:rsidRPr="00AE287C">
        <w:rPr>
          <w:szCs w:val="24"/>
        </w:rPr>
        <w:t xml:space="preserve">Contact: </w:t>
      </w:r>
      <w:r>
        <w:rPr>
          <w:szCs w:val="24"/>
        </w:rPr>
        <w:t xml:space="preserve">Deborah Post at </w:t>
      </w:r>
      <w:hyperlink r:id="rId8" w:history="1">
        <w:r w:rsidRPr="00F07269">
          <w:rPr>
            <w:rStyle w:val="Hyperlink"/>
            <w:szCs w:val="24"/>
          </w:rPr>
          <w:t>dpost@wilderbalter.com</w:t>
        </w:r>
      </w:hyperlink>
    </w:p>
    <w:p w14:paraId="526488BE" w14:textId="77777777" w:rsidR="00236A5A" w:rsidRPr="00AE287C" w:rsidRDefault="00236A5A" w:rsidP="00236A5A">
      <w:pPr>
        <w:rPr>
          <w:szCs w:val="24"/>
        </w:rPr>
      </w:pPr>
    </w:p>
    <w:p w14:paraId="359C3A9A" w14:textId="28E7200A" w:rsidR="00D80F51" w:rsidRPr="00236A5A" w:rsidRDefault="00D80F51" w:rsidP="00236A5A"/>
    <w:sectPr w:rsidR="00D80F51" w:rsidRPr="00236A5A" w:rsidSect="00236A5A">
      <w:headerReference w:type="default" r:id="rId9"/>
      <w:pgSz w:w="12240" w:h="15840"/>
      <w:pgMar w:top="720" w:right="144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A4FB" w14:textId="77777777" w:rsidR="00FA1C28" w:rsidRDefault="00FA1C28">
      <w:r>
        <w:separator/>
      </w:r>
    </w:p>
  </w:endnote>
  <w:endnote w:type="continuationSeparator" w:id="0">
    <w:p w14:paraId="112F3ED2" w14:textId="77777777" w:rsidR="00FA1C28" w:rsidRDefault="00FA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B4C5" w14:textId="77777777" w:rsidR="00FA1C28" w:rsidRDefault="00FA1C28">
      <w:r>
        <w:separator/>
      </w:r>
    </w:p>
  </w:footnote>
  <w:footnote w:type="continuationSeparator" w:id="0">
    <w:p w14:paraId="730144B7" w14:textId="77777777" w:rsidR="00FA1C28" w:rsidRDefault="00FA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162A" w14:textId="07D39420" w:rsidR="00134D01" w:rsidRPr="00F46641" w:rsidRDefault="00134D01" w:rsidP="00F052EB">
    <w:pPr>
      <w:pStyle w:val="Heading1"/>
      <w:tabs>
        <w:tab w:val="left" w:pos="6987"/>
        <w:tab w:val="right" w:pos="10800"/>
      </w:tabs>
      <w:ind w:left="120" w:right="-540"/>
      <w:rPr>
        <w:color w:val="000080"/>
        <w:sz w:val="14"/>
      </w:rPr>
    </w:pPr>
    <w:r w:rsidRPr="00F46641">
      <w:rPr>
        <w:color w:val="000080"/>
        <w:sz w:val="14"/>
      </w:rPr>
      <w:t>Telephone 914-631-1991</w:t>
    </w:r>
    <w:r w:rsidRPr="00F46641">
      <w:rPr>
        <w:color w:val="000080"/>
        <w:sz w:val="14"/>
      </w:rPr>
      <w:tab/>
    </w:r>
    <w:r>
      <w:rPr>
        <w:color w:val="000080"/>
        <w:sz w:val="14"/>
      </w:rPr>
      <w:tab/>
    </w:r>
    <w:r w:rsidRPr="00F46641">
      <w:rPr>
        <w:color w:val="000080"/>
        <w:sz w:val="14"/>
      </w:rPr>
      <w:t>Fax 914-631-9223</w:t>
    </w:r>
  </w:p>
  <w:p w14:paraId="5E442EDC" w14:textId="77777777" w:rsidR="00134D01" w:rsidRPr="00F46641" w:rsidRDefault="00134D01" w:rsidP="00B02785">
    <w:pPr>
      <w:pStyle w:val="Heading1"/>
      <w:rPr>
        <w:color w:val="000080"/>
        <w:sz w:val="14"/>
      </w:rPr>
    </w:pPr>
  </w:p>
  <w:p w14:paraId="78C69372" w14:textId="77777777" w:rsidR="00134D01" w:rsidRPr="00F46641" w:rsidRDefault="00134D01" w:rsidP="00F052EB">
    <w:pPr>
      <w:pStyle w:val="Heading1"/>
      <w:jc w:val="center"/>
      <w:rPr>
        <w:color w:val="000080"/>
        <w:spacing w:val="35"/>
        <w:sz w:val="24"/>
      </w:rPr>
    </w:pPr>
    <w:smartTag w:uri="urn:schemas-microsoft-com:office:smarttags" w:element="place">
      <w:r w:rsidRPr="00F46641">
        <w:rPr>
          <w:color w:val="000080"/>
          <w:spacing w:val="35"/>
          <w:sz w:val="24"/>
        </w:rPr>
        <w:t>Tarrytown</w:t>
      </w:r>
    </w:smartTag>
    <w:r w:rsidRPr="00F46641">
      <w:rPr>
        <w:color w:val="000080"/>
        <w:spacing w:val="35"/>
        <w:sz w:val="24"/>
      </w:rPr>
      <w:t xml:space="preserve"> Municipal Housing Authority</w:t>
    </w:r>
  </w:p>
  <w:p w14:paraId="75138155" w14:textId="77777777" w:rsidR="00134D01" w:rsidRPr="00F46641" w:rsidRDefault="00134D01" w:rsidP="00F052EB">
    <w:pPr>
      <w:spacing w:before="60"/>
      <w:jc w:val="center"/>
      <w:rPr>
        <w:rFonts w:ascii="Copperplate Gothic Light" w:hAnsi="Copperplate Gothic Light"/>
        <w:color w:val="000080"/>
        <w:spacing w:val="15"/>
        <w:sz w:val="16"/>
      </w:rPr>
    </w:pPr>
    <w:smartTag w:uri="urn:schemas-microsoft-com:office:smarttags" w:element="PlaceName">
      <w:r w:rsidRPr="00F46641">
        <w:rPr>
          <w:rFonts w:ascii="Copperplate Gothic Light" w:hAnsi="Copperplate Gothic Light"/>
          <w:color w:val="000080"/>
          <w:spacing w:val="15"/>
          <w:sz w:val="16"/>
        </w:rPr>
        <w:t>Franklin</w:t>
      </w:r>
    </w:smartTag>
    <w:r w:rsidRPr="00F46641">
      <w:rPr>
        <w:rFonts w:ascii="Copperplate Gothic Light" w:hAnsi="Copperplate Gothic Light"/>
        <w:color w:val="000080"/>
        <w:spacing w:val="15"/>
        <w:sz w:val="16"/>
      </w:rPr>
      <w:t xml:space="preserve"> </w:t>
    </w:r>
    <w:smartTag w:uri="urn:schemas-microsoft-com:office:smarttags" w:element="PlaceName">
      <w:r w:rsidRPr="00F46641">
        <w:rPr>
          <w:rFonts w:ascii="Copperplate Gothic Light" w:hAnsi="Copperplate Gothic Light"/>
          <w:color w:val="000080"/>
          <w:spacing w:val="15"/>
          <w:sz w:val="16"/>
        </w:rPr>
        <w:t>Towers</w:t>
      </w:r>
    </w:smartTag>
    <w:r w:rsidRPr="00F46641">
      <w:rPr>
        <w:rFonts w:ascii="Copperplate Gothic Light" w:hAnsi="Copperplate Gothic Light"/>
        <w:color w:val="000080"/>
        <w:spacing w:val="15"/>
        <w:sz w:val="16"/>
      </w:rPr>
      <w:t xml:space="preserve"> – </w:t>
    </w:r>
    <w:smartTag w:uri="urn:schemas-microsoft-com:office:smarttags" w:element="place">
      <w:smartTag w:uri="urn:schemas-microsoft-com:office:smarttags" w:element="City">
        <w:r w:rsidRPr="00F46641">
          <w:rPr>
            <w:rFonts w:ascii="Copperplate Gothic Light" w:hAnsi="Copperplate Gothic Light"/>
            <w:color w:val="000080"/>
            <w:spacing w:val="15"/>
            <w:sz w:val="16"/>
          </w:rPr>
          <w:t>Franklin</w:t>
        </w:r>
      </w:smartTag>
    </w:smartTag>
    <w:r w:rsidRPr="00F46641">
      <w:rPr>
        <w:rFonts w:ascii="Copperplate Gothic Light" w:hAnsi="Copperplate Gothic Light"/>
        <w:color w:val="000080"/>
        <w:spacing w:val="15"/>
        <w:sz w:val="16"/>
      </w:rPr>
      <w:t xml:space="preserve"> Courts</w:t>
    </w:r>
  </w:p>
  <w:p w14:paraId="0855A314" w14:textId="77777777" w:rsidR="00134D01" w:rsidRPr="00F46641" w:rsidRDefault="00134D01" w:rsidP="00F052EB">
    <w:pPr>
      <w:spacing w:before="60"/>
      <w:jc w:val="center"/>
      <w:rPr>
        <w:rFonts w:ascii="Copperplate Gothic Light" w:hAnsi="Copperplate Gothic Light"/>
        <w:color w:val="000080"/>
        <w:spacing w:val="15"/>
        <w:sz w:val="16"/>
      </w:rPr>
    </w:pPr>
    <w:smartTag w:uri="urn:schemas-microsoft-com:office:smarttags" w:element="Street">
      <w:smartTag w:uri="urn:schemas-microsoft-com:office:smarttags" w:element="address">
        <w:r w:rsidRPr="00F46641">
          <w:rPr>
            <w:rFonts w:ascii="Copperplate Gothic Light" w:hAnsi="Copperplate Gothic Light"/>
            <w:color w:val="000080"/>
            <w:spacing w:val="15"/>
            <w:sz w:val="16"/>
          </w:rPr>
          <w:t>50 White Street</w:t>
        </w:r>
      </w:smartTag>
    </w:smartTag>
  </w:p>
  <w:p w14:paraId="585DD9DB" w14:textId="24F34DC8" w:rsidR="00134D01" w:rsidRDefault="00134D01" w:rsidP="00F052EB">
    <w:pPr>
      <w:spacing w:before="60"/>
      <w:jc w:val="center"/>
      <w:rPr>
        <w:rFonts w:ascii="Copperplate Gothic Light" w:hAnsi="Copperplate Gothic Light"/>
        <w:color w:val="000080"/>
        <w:spacing w:val="15"/>
        <w:sz w:val="16"/>
      </w:rPr>
    </w:pPr>
    <w:smartTag w:uri="urn:schemas-microsoft-com:office:smarttags" w:element="City">
      <w:r w:rsidRPr="00F46641">
        <w:rPr>
          <w:rFonts w:ascii="Copperplate Gothic Light" w:hAnsi="Copperplate Gothic Light"/>
          <w:color w:val="000080"/>
          <w:spacing w:val="15"/>
          <w:sz w:val="16"/>
        </w:rPr>
        <w:t>Tarrytown</w:t>
      </w:r>
    </w:smartTag>
    <w:r w:rsidRPr="00F46641">
      <w:rPr>
        <w:rFonts w:ascii="Copperplate Gothic Light" w:hAnsi="Copperplate Gothic Light"/>
        <w:color w:val="000080"/>
        <w:spacing w:val="15"/>
        <w:sz w:val="16"/>
      </w:rPr>
      <w:t xml:space="preserve">, </w:t>
    </w:r>
    <w:smartTag w:uri="urn:schemas-microsoft-com:office:smarttags" w:element="State">
      <w:r w:rsidRPr="00F46641">
        <w:rPr>
          <w:rFonts w:ascii="Copperplate Gothic Light" w:hAnsi="Copperplate Gothic Light"/>
          <w:color w:val="000080"/>
          <w:spacing w:val="15"/>
          <w:sz w:val="16"/>
        </w:rPr>
        <w:t>New York</w:t>
      </w:r>
    </w:smartTag>
    <w:r w:rsidRPr="00F46641">
      <w:rPr>
        <w:rFonts w:ascii="Copperplate Gothic Light" w:hAnsi="Copperplate Gothic Light"/>
        <w:color w:val="000080"/>
        <w:spacing w:val="15"/>
        <w:sz w:val="16"/>
      </w:rPr>
      <w:t xml:space="preserve"> 10591</w:t>
    </w:r>
  </w:p>
  <w:p w14:paraId="24FBA97B" w14:textId="65A19385" w:rsidR="003114D8" w:rsidRPr="00F46641" w:rsidRDefault="003114D8" w:rsidP="00F052EB">
    <w:pPr>
      <w:spacing w:before="60"/>
      <w:jc w:val="center"/>
      <w:rPr>
        <w:rFonts w:ascii="Copperplate Gothic Light" w:hAnsi="Copperplate Gothic Light"/>
        <w:color w:val="000080"/>
        <w:spacing w:val="15"/>
        <w:sz w:val="16"/>
      </w:rPr>
    </w:pPr>
    <w:r w:rsidRPr="00C200F5">
      <w:rPr>
        <w:rFonts w:ascii="Copperplate Gothic Light" w:hAnsi="Copperplate Gothic Light"/>
        <w:b/>
        <w:bCs/>
        <w:color w:val="000080"/>
        <w:spacing w:val="15"/>
        <w:sz w:val="14"/>
      </w:rPr>
      <w:t>TarrytownHousing.Net</w:t>
    </w:r>
  </w:p>
  <w:p w14:paraId="237B8B1D" w14:textId="77777777" w:rsidR="00134D01" w:rsidRPr="00F46641" w:rsidRDefault="00134D01" w:rsidP="00F052EB">
    <w:pPr>
      <w:jc w:val="center"/>
      <w:rPr>
        <w:rFonts w:ascii="Copperplate Gothic Light" w:hAnsi="Copperplate Gothic Light"/>
        <w:color w:val="000080"/>
        <w:spacing w:val="15"/>
        <w:sz w:val="14"/>
      </w:rPr>
    </w:pPr>
  </w:p>
  <w:p w14:paraId="5594A83B" w14:textId="77777777" w:rsidR="00134D01" w:rsidRPr="00B02785" w:rsidRDefault="00134D01" w:rsidP="00B02785">
    <w:pPr>
      <w:rPr>
        <w:rFonts w:ascii="Eras Medium ITC" w:hAnsi="Eras Medium ITC"/>
        <w:color w:val="000080"/>
        <w:spacing w:val="15"/>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11C6"/>
    <w:multiLevelType w:val="multilevel"/>
    <w:tmpl w:val="1B08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56D"/>
    <w:rsid w:val="00017E33"/>
    <w:rsid w:val="000A378F"/>
    <w:rsid w:val="000F174D"/>
    <w:rsid w:val="000F610F"/>
    <w:rsid w:val="001118EB"/>
    <w:rsid w:val="0012750A"/>
    <w:rsid w:val="00134D01"/>
    <w:rsid w:val="0013765F"/>
    <w:rsid w:val="0014740F"/>
    <w:rsid w:val="001E0171"/>
    <w:rsid w:val="00236A5A"/>
    <w:rsid w:val="002850BE"/>
    <w:rsid w:val="002A06DB"/>
    <w:rsid w:val="002B60F3"/>
    <w:rsid w:val="002F79EF"/>
    <w:rsid w:val="003114D8"/>
    <w:rsid w:val="003911CB"/>
    <w:rsid w:val="003B2259"/>
    <w:rsid w:val="004144BA"/>
    <w:rsid w:val="00477727"/>
    <w:rsid w:val="004829FE"/>
    <w:rsid w:val="004D38AB"/>
    <w:rsid w:val="005217B6"/>
    <w:rsid w:val="00557105"/>
    <w:rsid w:val="00571465"/>
    <w:rsid w:val="00575F32"/>
    <w:rsid w:val="005949D9"/>
    <w:rsid w:val="005C5D2F"/>
    <w:rsid w:val="00611687"/>
    <w:rsid w:val="00632065"/>
    <w:rsid w:val="00671127"/>
    <w:rsid w:val="006A677F"/>
    <w:rsid w:val="006C35C3"/>
    <w:rsid w:val="006C493F"/>
    <w:rsid w:val="006F4787"/>
    <w:rsid w:val="006F7992"/>
    <w:rsid w:val="007B3D05"/>
    <w:rsid w:val="007D2862"/>
    <w:rsid w:val="007E076C"/>
    <w:rsid w:val="007F17C1"/>
    <w:rsid w:val="008063EC"/>
    <w:rsid w:val="008111BD"/>
    <w:rsid w:val="00811551"/>
    <w:rsid w:val="00857A82"/>
    <w:rsid w:val="00861046"/>
    <w:rsid w:val="008B31D2"/>
    <w:rsid w:val="008E366C"/>
    <w:rsid w:val="008F1D3C"/>
    <w:rsid w:val="00982C59"/>
    <w:rsid w:val="009A0955"/>
    <w:rsid w:val="009B3CA5"/>
    <w:rsid w:val="009E13A1"/>
    <w:rsid w:val="00A44927"/>
    <w:rsid w:val="00A51C1B"/>
    <w:rsid w:val="00A703AF"/>
    <w:rsid w:val="00A84B28"/>
    <w:rsid w:val="00AC456D"/>
    <w:rsid w:val="00AE3965"/>
    <w:rsid w:val="00B02785"/>
    <w:rsid w:val="00B16F85"/>
    <w:rsid w:val="00B504CA"/>
    <w:rsid w:val="00B53FBA"/>
    <w:rsid w:val="00BB0157"/>
    <w:rsid w:val="00C04609"/>
    <w:rsid w:val="00C41642"/>
    <w:rsid w:val="00CA5942"/>
    <w:rsid w:val="00D059A9"/>
    <w:rsid w:val="00D40997"/>
    <w:rsid w:val="00D71986"/>
    <w:rsid w:val="00D80F51"/>
    <w:rsid w:val="00DF3E02"/>
    <w:rsid w:val="00E07C49"/>
    <w:rsid w:val="00E21E9A"/>
    <w:rsid w:val="00E60D2B"/>
    <w:rsid w:val="00EA78E1"/>
    <w:rsid w:val="00EC6884"/>
    <w:rsid w:val="00ED1ADE"/>
    <w:rsid w:val="00EF47C2"/>
    <w:rsid w:val="00F030B1"/>
    <w:rsid w:val="00F052EB"/>
    <w:rsid w:val="00F46641"/>
    <w:rsid w:val="00F940FA"/>
    <w:rsid w:val="00FA1C28"/>
    <w:rsid w:val="00FB5A67"/>
    <w:rsid w:val="00FD06A5"/>
    <w:rsid w:val="00FD71A2"/>
    <w:rsid w:val="00FF0544"/>
    <w:rsid w:val="00FF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5701B36"/>
  <w15:chartTrackingRefBased/>
  <w15:docId w15:val="{80F6FEA0-3752-4667-8578-C262A6BF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Copperplate Gothic Light" w:hAnsi="Copperplate Gothic Light"/>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4927"/>
    <w:rPr>
      <w:rFonts w:ascii="Tahoma" w:hAnsi="Tahoma" w:cs="Tahoma"/>
      <w:sz w:val="16"/>
      <w:szCs w:val="16"/>
    </w:rPr>
  </w:style>
  <w:style w:type="paragraph" w:styleId="Header">
    <w:name w:val="header"/>
    <w:basedOn w:val="Normal"/>
    <w:rsid w:val="00B02785"/>
    <w:pPr>
      <w:tabs>
        <w:tab w:val="center" w:pos="4320"/>
        <w:tab w:val="right" w:pos="8640"/>
      </w:tabs>
    </w:pPr>
  </w:style>
  <w:style w:type="paragraph" w:styleId="Footer">
    <w:name w:val="footer"/>
    <w:basedOn w:val="Normal"/>
    <w:rsid w:val="00B02785"/>
    <w:pPr>
      <w:tabs>
        <w:tab w:val="center" w:pos="4320"/>
        <w:tab w:val="right" w:pos="8640"/>
      </w:tabs>
    </w:pPr>
  </w:style>
  <w:style w:type="paragraph" w:customStyle="1" w:styleId="addthis">
    <w:name w:val="addthis"/>
    <w:basedOn w:val="Normal"/>
    <w:rsid w:val="00575F32"/>
    <w:pPr>
      <w:spacing w:before="100" w:beforeAutospacing="1" w:after="100" w:afterAutospacing="1"/>
    </w:pPr>
    <w:rPr>
      <w:szCs w:val="24"/>
    </w:rPr>
  </w:style>
  <w:style w:type="character" w:styleId="Hyperlink">
    <w:name w:val="Hyperlink"/>
    <w:uiPriority w:val="99"/>
    <w:unhideWhenUsed/>
    <w:rsid w:val="00575F32"/>
    <w:rPr>
      <w:color w:val="0000FF"/>
      <w:u w:val="single"/>
    </w:rPr>
  </w:style>
  <w:style w:type="paragraph" w:customStyle="1" w:styleId="printhtml">
    <w:name w:val="print_html"/>
    <w:basedOn w:val="Normal"/>
    <w:rsid w:val="00575F32"/>
    <w:pPr>
      <w:spacing w:before="100" w:beforeAutospacing="1" w:after="100" w:afterAutospacing="1"/>
    </w:pPr>
    <w:rPr>
      <w:szCs w:val="24"/>
    </w:rPr>
  </w:style>
  <w:style w:type="paragraph" w:styleId="NormalWeb">
    <w:name w:val="Normal (Web)"/>
    <w:basedOn w:val="Normal"/>
    <w:uiPriority w:val="99"/>
    <w:unhideWhenUsed/>
    <w:rsid w:val="00575F32"/>
    <w:pPr>
      <w:spacing w:before="100" w:beforeAutospacing="1" w:after="100" w:afterAutospacing="1"/>
    </w:pPr>
    <w:rPr>
      <w:szCs w:val="24"/>
    </w:rPr>
  </w:style>
  <w:style w:type="character" w:customStyle="1" w:styleId="aolmailmsohyperlink">
    <w:name w:val="aolmail_msohyperlink"/>
    <w:rsid w:val="00F052EB"/>
  </w:style>
  <w:style w:type="character" w:customStyle="1" w:styleId="Heading1Char">
    <w:name w:val="Heading 1 Char"/>
    <w:link w:val="Heading1"/>
    <w:rsid w:val="00D40997"/>
    <w:rPr>
      <w:rFonts w:ascii="Copperplate Gothic Light" w:hAnsi="Copperplate Gothic Light"/>
      <w:sz w:val="38"/>
    </w:rPr>
  </w:style>
  <w:style w:type="character" w:styleId="Strong">
    <w:name w:val="Strong"/>
    <w:uiPriority w:val="22"/>
    <w:qFormat/>
    <w:rsid w:val="00611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1286">
      <w:bodyDiv w:val="1"/>
      <w:marLeft w:val="0"/>
      <w:marRight w:val="0"/>
      <w:marTop w:val="0"/>
      <w:marBottom w:val="0"/>
      <w:divBdr>
        <w:top w:val="none" w:sz="0" w:space="0" w:color="auto"/>
        <w:left w:val="none" w:sz="0" w:space="0" w:color="auto"/>
        <w:bottom w:val="none" w:sz="0" w:space="0" w:color="auto"/>
        <w:right w:val="none" w:sz="0" w:space="0" w:color="auto"/>
      </w:divBdr>
    </w:div>
    <w:div w:id="191693660">
      <w:bodyDiv w:val="1"/>
      <w:marLeft w:val="0"/>
      <w:marRight w:val="0"/>
      <w:marTop w:val="0"/>
      <w:marBottom w:val="0"/>
      <w:divBdr>
        <w:top w:val="none" w:sz="0" w:space="0" w:color="auto"/>
        <w:left w:val="none" w:sz="0" w:space="0" w:color="auto"/>
        <w:bottom w:val="none" w:sz="0" w:space="0" w:color="auto"/>
        <w:right w:val="none" w:sz="0" w:space="0" w:color="auto"/>
      </w:divBdr>
    </w:div>
    <w:div w:id="259070658">
      <w:bodyDiv w:val="1"/>
      <w:marLeft w:val="0"/>
      <w:marRight w:val="0"/>
      <w:marTop w:val="0"/>
      <w:marBottom w:val="0"/>
      <w:divBdr>
        <w:top w:val="none" w:sz="0" w:space="0" w:color="auto"/>
        <w:left w:val="none" w:sz="0" w:space="0" w:color="auto"/>
        <w:bottom w:val="none" w:sz="0" w:space="0" w:color="auto"/>
        <w:right w:val="none" w:sz="0" w:space="0" w:color="auto"/>
      </w:divBdr>
      <w:divsChild>
        <w:div w:id="525555695">
          <w:marLeft w:val="0"/>
          <w:marRight w:val="0"/>
          <w:marTop w:val="0"/>
          <w:marBottom w:val="0"/>
          <w:divBdr>
            <w:top w:val="none" w:sz="0" w:space="0" w:color="auto"/>
            <w:left w:val="none" w:sz="0" w:space="0" w:color="auto"/>
            <w:bottom w:val="none" w:sz="0" w:space="0" w:color="auto"/>
            <w:right w:val="none" w:sz="0" w:space="0" w:color="auto"/>
          </w:divBdr>
          <w:divsChild>
            <w:div w:id="423112454">
              <w:marLeft w:val="0"/>
              <w:marRight w:val="0"/>
              <w:marTop w:val="0"/>
              <w:marBottom w:val="0"/>
              <w:divBdr>
                <w:top w:val="none" w:sz="0" w:space="0" w:color="auto"/>
                <w:left w:val="none" w:sz="0" w:space="0" w:color="auto"/>
                <w:bottom w:val="none" w:sz="0" w:space="0" w:color="auto"/>
                <w:right w:val="none" w:sz="0" w:space="0" w:color="auto"/>
              </w:divBdr>
              <w:divsChild>
                <w:div w:id="1794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2785">
      <w:bodyDiv w:val="1"/>
      <w:marLeft w:val="0"/>
      <w:marRight w:val="0"/>
      <w:marTop w:val="0"/>
      <w:marBottom w:val="0"/>
      <w:divBdr>
        <w:top w:val="none" w:sz="0" w:space="0" w:color="auto"/>
        <w:left w:val="none" w:sz="0" w:space="0" w:color="auto"/>
        <w:bottom w:val="none" w:sz="0" w:space="0" w:color="auto"/>
        <w:right w:val="none" w:sz="0" w:space="0" w:color="auto"/>
      </w:divBdr>
    </w:div>
    <w:div w:id="887910859">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5">
          <w:marLeft w:val="0"/>
          <w:marRight w:val="0"/>
          <w:marTop w:val="0"/>
          <w:marBottom w:val="540"/>
          <w:divBdr>
            <w:top w:val="none" w:sz="0" w:space="0" w:color="auto"/>
            <w:left w:val="none" w:sz="0" w:space="0" w:color="auto"/>
            <w:bottom w:val="none" w:sz="0" w:space="0" w:color="auto"/>
            <w:right w:val="none" w:sz="0" w:space="0" w:color="auto"/>
          </w:divBdr>
        </w:div>
        <w:div w:id="1125926825">
          <w:marLeft w:val="150"/>
          <w:marRight w:val="0"/>
          <w:marTop w:val="0"/>
          <w:marBottom w:val="0"/>
          <w:divBdr>
            <w:top w:val="none" w:sz="0" w:space="0" w:color="auto"/>
            <w:left w:val="none" w:sz="0" w:space="0" w:color="auto"/>
            <w:bottom w:val="none" w:sz="0" w:space="0" w:color="auto"/>
            <w:right w:val="none" w:sz="0" w:space="0" w:color="auto"/>
          </w:divBdr>
          <w:divsChild>
            <w:div w:id="296224400">
              <w:marLeft w:val="0"/>
              <w:marRight w:val="0"/>
              <w:marTop w:val="0"/>
              <w:marBottom w:val="0"/>
              <w:divBdr>
                <w:top w:val="none" w:sz="0" w:space="0" w:color="auto"/>
                <w:left w:val="none" w:sz="0" w:space="0" w:color="auto"/>
                <w:bottom w:val="none" w:sz="0" w:space="0" w:color="auto"/>
                <w:right w:val="none" w:sz="0" w:space="0" w:color="auto"/>
              </w:divBdr>
            </w:div>
            <w:div w:id="1423722626">
              <w:marLeft w:val="0"/>
              <w:marRight w:val="0"/>
              <w:marTop w:val="0"/>
              <w:marBottom w:val="0"/>
              <w:divBdr>
                <w:top w:val="none" w:sz="0" w:space="0" w:color="auto"/>
                <w:left w:val="none" w:sz="0" w:space="0" w:color="auto"/>
                <w:bottom w:val="none" w:sz="0" w:space="0" w:color="auto"/>
                <w:right w:val="none" w:sz="0" w:space="0" w:color="auto"/>
              </w:divBdr>
            </w:div>
          </w:divsChild>
        </w:div>
        <w:div w:id="939488733">
          <w:marLeft w:val="0"/>
          <w:marRight w:val="0"/>
          <w:marTop w:val="0"/>
          <w:marBottom w:val="0"/>
          <w:divBdr>
            <w:top w:val="none" w:sz="0" w:space="0" w:color="auto"/>
            <w:left w:val="none" w:sz="0" w:space="0" w:color="auto"/>
            <w:bottom w:val="none" w:sz="0" w:space="0" w:color="auto"/>
            <w:right w:val="none" w:sz="0" w:space="0" w:color="auto"/>
          </w:divBdr>
        </w:div>
        <w:div w:id="1528635684">
          <w:marLeft w:val="0"/>
          <w:marRight w:val="0"/>
          <w:marTop w:val="0"/>
          <w:marBottom w:val="0"/>
          <w:divBdr>
            <w:top w:val="none" w:sz="0" w:space="0" w:color="auto"/>
            <w:left w:val="none" w:sz="0" w:space="0" w:color="auto"/>
            <w:bottom w:val="none" w:sz="0" w:space="0" w:color="auto"/>
            <w:right w:val="none" w:sz="0" w:space="0" w:color="auto"/>
          </w:divBdr>
        </w:div>
        <w:div w:id="2042507412">
          <w:marLeft w:val="0"/>
          <w:marRight w:val="0"/>
          <w:marTop w:val="0"/>
          <w:marBottom w:val="0"/>
          <w:divBdr>
            <w:top w:val="none" w:sz="0" w:space="0" w:color="auto"/>
            <w:left w:val="none" w:sz="0" w:space="0" w:color="auto"/>
            <w:bottom w:val="none" w:sz="0" w:space="0" w:color="auto"/>
            <w:right w:val="none" w:sz="0" w:space="0" w:color="auto"/>
          </w:divBdr>
        </w:div>
      </w:divsChild>
    </w:div>
    <w:div w:id="904686991">
      <w:bodyDiv w:val="1"/>
      <w:marLeft w:val="0"/>
      <w:marRight w:val="0"/>
      <w:marTop w:val="0"/>
      <w:marBottom w:val="0"/>
      <w:divBdr>
        <w:top w:val="none" w:sz="0" w:space="0" w:color="auto"/>
        <w:left w:val="none" w:sz="0" w:space="0" w:color="auto"/>
        <w:bottom w:val="none" w:sz="0" w:space="0" w:color="auto"/>
        <w:right w:val="none" w:sz="0" w:space="0" w:color="auto"/>
      </w:divBdr>
      <w:divsChild>
        <w:div w:id="2013756572">
          <w:marLeft w:val="0"/>
          <w:marRight w:val="0"/>
          <w:marTop w:val="0"/>
          <w:marBottom w:val="540"/>
          <w:divBdr>
            <w:top w:val="none" w:sz="0" w:space="0" w:color="auto"/>
            <w:left w:val="none" w:sz="0" w:space="0" w:color="auto"/>
            <w:bottom w:val="none" w:sz="0" w:space="0" w:color="auto"/>
            <w:right w:val="none" w:sz="0" w:space="0" w:color="auto"/>
          </w:divBdr>
        </w:div>
        <w:div w:id="917443997">
          <w:marLeft w:val="150"/>
          <w:marRight w:val="0"/>
          <w:marTop w:val="0"/>
          <w:marBottom w:val="0"/>
          <w:divBdr>
            <w:top w:val="none" w:sz="0" w:space="0" w:color="auto"/>
            <w:left w:val="none" w:sz="0" w:space="0" w:color="auto"/>
            <w:bottom w:val="none" w:sz="0" w:space="0" w:color="auto"/>
            <w:right w:val="none" w:sz="0" w:space="0" w:color="auto"/>
          </w:divBdr>
          <w:divsChild>
            <w:div w:id="367879096">
              <w:marLeft w:val="0"/>
              <w:marRight w:val="0"/>
              <w:marTop w:val="0"/>
              <w:marBottom w:val="0"/>
              <w:divBdr>
                <w:top w:val="none" w:sz="0" w:space="0" w:color="auto"/>
                <w:left w:val="none" w:sz="0" w:space="0" w:color="auto"/>
                <w:bottom w:val="none" w:sz="0" w:space="0" w:color="auto"/>
                <w:right w:val="none" w:sz="0" w:space="0" w:color="auto"/>
              </w:divBdr>
            </w:div>
            <w:div w:id="486290197">
              <w:marLeft w:val="0"/>
              <w:marRight w:val="0"/>
              <w:marTop w:val="0"/>
              <w:marBottom w:val="0"/>
              <w:divBdr>
                <w:top w:val="none" w:sz="0" w:space="0" w:color="auto"/>
                <w:left w:val="none" w:sz="0" w:space="0" w:color="auto"/>
                <w:bottom w:val="none" w:sz="0" w:space="0" w:color="auto"/>
                <w:right w:val="none" w:sz="0" w:space="0" w:color="auto"/>
              </w:divBdr>
            </w:div>
          </w:divsChild>
        </w:div>
        <w:div w:id="623119552">
          <w:marLeft w:val="0"/>
          <w:marRight w:val="0"/>
          <w:marTop w:val="0"/>
          <w:marBottom w:val="0"/>
          <w:divBdr>
            <w:top w:val="none" w:sz="0" w:space="0" w:color="auto"/>
            <w:left w:val="none" w:sz="0" w:space="0" w:color="auto"/>
            <w:bottom w:val="none" w:sz="0" w:space="0" w:color="auto"/>
            <w:right w:val="none" w:sz="0" w:space="0" w:color="auto"/>
          </w:divBdr>
        </w:div>
        <w:div w:id="1004094543">
          <w:marLeft w:val="0"/>
          <w:marRight w:val="0"/>
          <w:marTop w:val="0"/>
          <w:marBottom w:val="0"/>
          <w:divBdr>
            <w:top w:val="none" w:sz="0" w:space="0" w:color="auto"/>
            <w:left w:val="none" w:sz="0" w:space="0" w:color="auto"/>
            <w:bottom w:val="none" w:sz="0" w:space="0" w:color="auto"/>
            <w:right w:val="none" w:sz="0" w:space="0" w:color="auto"/>
          </w:divBdr>
        </w:div>
        <w:div w:id="779450264">
          <w:marLeft w:val="0"/>
          <w:marRight w:val="0"/>
          <w:marTop w:val="0"/>
          <w:marBottom w:val="0"/>
          <w:divBdr>
            <w:top w:val="none" w:sz="0" w:space="0" w:color="auto"/>
            <w:left w:val="none" w:sz="0" w:space="0" w:color="auto"/>
            <w:bottom w:val="none" w:sz="0" w:space="0" w:color="auto"/>
            <w:right w:val="none" w:sz="0" w:space="0" w:color="auto"/>
          </w:divBdr>
        </w:div>
      </w:divsChild>
    </w:div>
    <w:div w:id="1210459285">
      <w:bodyDiv w:val="1"/>
      <w:marLeft w:val="0"/>
      <w:marRight w:val="0"/>
      <w:marTop w:val="0"/>
      <w:marBottom w:val="0"/>
      <w:divBdr>
        <w:top w:val="none" w:sz="0" w:space="0" w:color="auto"/>
        <w:left w:val="none" w:sz="0" w:space="0" w:color="auto"/>
        <w:bottom w:val="none" w:sz="0" w:space="0" w:color="auto"/>
        <w:right w:val="none" w:sz="0" w:space="0" w:color="auto"/>
      </w:divBdr>
    </w:div>
    <w:div w:id="1399400686">
      <w:bodyDiv w:val="1"/>
      <w:marLeft w:val="0"/>
      <w:marRight w:val="0"/>
      <w:marTop w:val="0"/>
      <w:marBottom w:val="0"/>
      <w:divBdr>
        <w:top w:val="none" w:sz="0" w:space="0" w:color="auto"/>
        <w:left w:val="none" w:sz="0" w:space="0" w:color="auto"/>
        <w:bottom w:val="none" w:sz="0" w:space="0" w:color="auto"/>
        <w:right w:val="none" w:sz="0" w:space="0" w:color="auto"/>
      </w:divBdr>
    </w:div>
    <w:div w:id="16184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t@wilderbal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17DE-3160-47B9-86CE-C0BDA52B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Telephone 914-631-1991</vt:lpstr>
    </vt:vector>
  </TitlesOfParts>
  <Company>Dell Computer Corporation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914-631-1991</dc:title>
  <dc:subject/>
  <dc:creator>Preferred Customer</dc:creator>
  <cp:keywords/>
  <cp:lastModifiedBy>bea maceyak</cp:lastModifiedBy>
  <cp:revision>2</cp:revision>
  <cp:lastPrinted>2020-11-18T19:26:00Z</cp:lastPrinted>
  <dcterms:created xsi:type="dcterms:W3CDTF">2021-08-30T12:50:00Z</dcterms:created>
  <dcterms:modified xsi:type="dcterms:W3CDTF">2021-08-30T12:50:00Z</dcterms:modified>
</cp:coreProperties>
</file>